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32" w:rsidRDefault="0023040B">
      <w:pPr>
        <w:pStyle w:val="Standard"/>
        <w:jc w:val="center"/>
        <w:rPr>
          <w:b/>
          <w:bCs/>
          <w:color w:val="0099FF"/>
          <w:sz w:val="32"/>
          <w:szCs w:val="28"/>
        </w:rPr>
      </w:pPr>
      <w:r w:rsidRPr="004558F1">
        <w:rPr>
          <w:b/>
          <w:bCs/>
          <w:color w:val="0099FF"/>
          <w:sz w:val="32"/>
          <w:szCs w:val="28"/>
        </w:rPr>
        <w:t>Verbes irréguliers</w:t>
      </w:r>
    </w:p>
    <w:p w:rsidR="004558F1" w:rsidRPr="004558F1" w:rsidRDefault="004558F1">
      <w:pPr>
        <w:pStyle w:val="Standard"/>
        <w:jc w:val="center"/>
        <w:rPr>
          <w:b/>
          <w:bCs/>
          <w:color w:val="0099FF"/>
          <w:sz w:val="32"/>
          <w:szCs w:val="28"/>
        </w:rPr>
      </w:pPr>
    </w:p>
    <w:tbl>
      <w:tblPr>
        <w:tblStyle w:val="Trameclaire-Accent1"/>
        <w:tblW w:w="8833" w:type="dxa"/>
        <w:jc w:val="center"/>
        <w:tblLayout w:type="fixed"/>
        <w:tblLook w:val="04A0"/>
      </w:tblPr>
      <w:tblGrid>
        <w:gridCol w:w="2152"/>
        <w:gridCol w:w="1560"/>
        <w:gridCol w:w="1842"/>
        <w:gridCol w:w="3279"/>
      </w:tblGrid>
      <w:tr w:rsidR="002F751E" w:rsidRPr="002F751E" w:rsidTr="004558F1">
        <w:trPr>
          <w:cnfStyle w:val="1000000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F751E">
            <w:pPr>
              <w:pStyle w:val="TableHeading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Base verbale</w:t>
            </w:r>
          </w:p>
        </w:tc>
        <w:tc>
          <w:tcPr>
            <w:tcW w:w="1560" w:type="dxa"/>
          </w:tcPr>
          <w:p w:rsidR="00086E32" w:rsidRPr="002F751E" w:rsidRDefault="002F751E">
            <w:pPr>
              <w:pStyle w:val="TableHeading"/>
              <w:jc w:val="left"/>
              <w:cnfStyle w:val="10000000000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Prétérit</w:t>
            </w:r>
          </w:p>
        </w:tc>
        <w:tc>
          <w:tcPr>
            <w:tcW w:w="1842" w:type="dxa"/>
          </w:tcPr>
          <w:p w:rsidR="00086E32" w:rsidRPr="002F751E" w:rsidRDefault="002F751E">
            <w:pPr>
              <w:pStyle w:val="TableHeading"/>
              <w:jc w:val="left"/>
              <w:cnfStyle w:val="10000000000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Participe Passé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Heading"/>
              <w:jc w:val="left"/>
              <w:cnfStyle w:val="100000000000"/>
              <w:rPr>
                <w:b w:val="0"/>
                <w:bCs w:val="0"/>
                <w:color w:val="0099FF"/>
                <w:sz w:val="28"/>
              </w:rPr>
            </w:pPr>
            <w:r w:rsidRPr="002F751E">
              <w:rPr>
                <w:b w:val="0"/>
                <w:bCs w:val="0"/>
                <w:color w:val="0099FF"/>
                <w:sz w:val="28"/>
              </w:rPr>
              <w:t>Traduction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abide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abode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abode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demeurer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arise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arose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arisen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s'élever, survenir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awake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awoke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awoken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(se) réveiller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bear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bore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borne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supporter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beat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beat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beaten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battre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become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became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become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devenir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begin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began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begun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commencer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bend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bent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bent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(se) courber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bet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parier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bid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bid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bid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offrir (un prix)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bind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bound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bound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lier, relier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bite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bit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bitten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mordre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bleed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bled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bled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saigner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blow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blew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blown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souffler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break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broke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broken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casser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breed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bred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bred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élever (du bétail)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bring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brought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brought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apporter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build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built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built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construire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burn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burnt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burnt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brûler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burst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burst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burst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éclater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buy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bought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bought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acheter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cast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cast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cast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jeter, lancer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catch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caught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caught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attraper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choose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chose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chosen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choisir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cling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clung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clung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s'accrocher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come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came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come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venir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cost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cost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cost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coûter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creep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crept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crept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ramper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cut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cut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cut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couper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deal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dealt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dealt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distribuer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dig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dug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dug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creuser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do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did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done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faire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draw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drew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drawn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dessiner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dream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dreamt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dreamt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rêver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drink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drank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drunk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boire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drive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drove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driven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conduire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dwell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dwelt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dwelt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habiter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eat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ate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eaten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manger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fall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fell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fallen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tomber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feed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fed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fed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nourrir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feel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felt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felt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sentir, éprouver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lastRenderedPageBreak/>
              <w:t>fight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fought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fought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combattre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find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found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found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trouver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flee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fled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fled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s'enfuir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fling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flung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flung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jeter violemment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fly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flew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flown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voler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forbid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forbade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forbidden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interdire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forget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forgot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forgotten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oublier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forgive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forgave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forgiven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pardonner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freeze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froze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frozen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geler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get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got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got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obtenir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give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gave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given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donner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go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went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gone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aller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grind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ground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ground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moudre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grow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grew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grown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grandir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hang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hung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hung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pendre, accrocher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have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had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had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avoir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hear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heard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heard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entendre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hide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hid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hidden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(se) cacher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hit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hit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hit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frapper, atteindre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hold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held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held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tenir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hurt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hurt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hurt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blesser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keep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kept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kept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garder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kneel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knelt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knelt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s'agenouiller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know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knew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known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savoir, connaître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lay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laid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laid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poser à plat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lead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mener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lean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leant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leant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s'appuyer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leap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leapt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leapt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sauter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learn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learnt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learnt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apprendre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leave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left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left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laisser, quitter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lend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lent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lent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prêter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let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let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let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permettre, louer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lie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lay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lain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être étendu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light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lit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lit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allumer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lose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lost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lost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perdre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make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made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made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faire, fabriquer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mean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meant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meant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signifier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meet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met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met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(se) rencontrer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mow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mowed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mown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tondre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overcome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overcame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overcome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surmonter, vaincre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pay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paid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paid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payer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put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put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put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mettre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quit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quit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quit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cesser (de)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read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read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read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lire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lastRenderedPageBreak/>
              <w:t>rid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rid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rid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débarrasser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ride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rode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ridden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chevaucher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ring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rang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rung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sonner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rise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rose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risen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s'élever, se lever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run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ran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run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courir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saw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sawed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sawn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scier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say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said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said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dire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see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saw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seen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voir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seek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sought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sought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chercher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sell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sold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sold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vendre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send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sent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sent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envoyer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set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set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set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fixer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sew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sewed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sewn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coudre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shake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shook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shaken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secouer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shear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sheared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shorn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tondre (des moutons)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shed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shed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shed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verser (des larmes)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shine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shone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shone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briller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shoe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shod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shod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ferrer, chausser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shoot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shot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shot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tirer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show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showed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shown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montrer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shrink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shrank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shrunk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rétrécir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shut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shut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shut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fermer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sing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sang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sung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chanter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sink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sank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sunk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couler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sit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sat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sat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être assis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sleep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slept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slept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dormir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slide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slid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slid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glisser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sling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slung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slung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lancer (avec force)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slink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slunk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slunk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aller furtivement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slit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slit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slit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fendre, inciser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smell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smelt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smelt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sentir (odorat)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sow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sowed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sown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semer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speak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spoke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spoken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parler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speed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sped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sped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aller à toute vitesse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spell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spelt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spelt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épeler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spend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spent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spent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dépenser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spill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spilt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spilt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renverser (un liquide)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spit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spat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spat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cracher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split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split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split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fendre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spoil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spoilt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spoilt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gâcher, gâter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spread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spread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spread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répandre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spring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sprang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sprung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jaillir, bondir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stand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stood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stood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être debout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steal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stole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stolen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voler, dérober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lastRenderedPageBreak/>
              <w:t>stick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stuck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stuck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coller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sting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stung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stung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piquer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stink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stank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stunk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puer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stride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strode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stridden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marcher à grands pas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strike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struck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struck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frapper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string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strung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strung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enfiler, tendre (une corde)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strive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strove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striven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s'efforcer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swear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swore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sworn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jurer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sweep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swept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swept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balayer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swell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swelled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swollen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enfler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swim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swam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swum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nager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swing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swung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swung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se balancer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take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took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taken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prendre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teach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taught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taught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enseigner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tear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r w:rsidRPr="002F751E">
              <w:rPr>
                <w:sz w:val="28"/>
              </w:rPr>
              <w:t>tore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torn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déchirer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tell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told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told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dire, raconter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think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thought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thought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penser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throw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threw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thrown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jeter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thrust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thrust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thrust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enfoncer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tread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trod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trodden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fouler aux pieds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undergo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underwent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undergone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subir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understand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understood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understood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comprendre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upset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upset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upset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bouleverser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wake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woke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woken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(se) réveiller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r w:rsidRPr="002F751E">
              <w:rPr>
                <w:sz w:val="28"/>
              </w:rPr>
              <w:t>wear</w:t>
            </w:r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wore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worn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porter (des vêtements)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weave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wove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woven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tisser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weep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wept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wept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pleurer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win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won</w:t>
            </w:r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r w:rsidRPr="002F751E">
              <w:rPr>
                <w:sz w:val="28"/>
              </w:rPr>
              <w:t>won</w:t>
            </w:r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gagner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wind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wound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wound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enrouler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withdraw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withdrew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withdrawn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(se) retirer</w:t>
            </w:r>
          </w:p>
        </w:tc>
      </w:tr>
      <w:tr w:rsidR="002F751E" w:rsidRPr="002F751E" w:rsidTr="004558F1">
        <w:trPr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wring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wrung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0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wrung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0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tordre</w:t>
            </w:r>
          </w:p>
        </w:tc>
      </w:tr>
      <w:tr w:rsidR="002F751E" w:rsidRPr="002F751E" w:rsidTr="004558F1">
        <w:trPr>
          <w:cnfStyle w:val="000000100000"/>
          <w:jc w:val="center"/>
        </w:trPr>
        <w:tc>
          <w:tcPr>
            <w:cnfStyle w:val="001000000000"/>
            <w:tcW w:w="2152" w:type="dxa"/>
          </w:tcPr>
          <w:p w:rsidR="00086E32" w:rsidRPr="002F751E" w:rsidRDefault="0023040B">
            <w:pPr>
              <w:pStyle w:val="TableContents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write</w:t>
            </w:r>
            <w:proofErr w:type="spellEnd"/>
          </w:p>
        </w:tc>
        <w:tc>
          <w:tcPr>
            <w:tcW w:w="1560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wrot</w:t>
            </w:r>
            <w:r w:rsidR="00517BC9">
              <w:rPr>
                <w:sz w:val="28"/>
              </w:rPr>
              <w:t>e</w:t>
            </w:r>
            <w:proofErr w:type="spellEnd"/>
          </w:p>
        </w:tc>
        <w:tc>
          <w:tcPr>
            <w:tcW w:w="1842" w:type="dxa"/>
          </w:tcPr>
          <w:p w:rsidR="00086E32" w:rsidRPr="002F751E" w:rsidRDefault="0023040B">
            <w:pPr>
              <w:pStyle w:val="TableContents"/>
              <w:cnfStyle w:val="000000100000"/>
              <w:rPr>
                <w:sz w:val="28"/>
              </w:rPr>
            </w:pPr>
            <w:proofErr w:type="spellStart"/>
            <w:r w:rsidRPr="002F751E">
              <w:rPr>
                <w:sz w:val="28"/>
              </w:rPr>
              <w:t>written</w:t>
            </w:r>
            <w:proofErr w:type="spellEnd"/>
          </w:p>
        </w:tc>
        <w:tc>
          <w:tcPr>
            <w:tcW w:w="3279" w:type="dxa"/>
          </w:tcPr>
          <w:p w:rsidR="00086E32" w:rsidRPr="002F751E" w:rsidRDefault="0023040B">
            <w:pPr>
              <w:pStyle w:val="TableContents"/>
              <w:cnfStyle w:val="000000100000"/>
              <w:rPr>
                <w:color w:val="0099FF"/>
                <w:sz w:val="28"/>
              </w:rPr>
            </w:pPr>
            <w:r w:rsidRPr="002F751E">
              <w:rPr>
                <w:color w:val="0099FF"/>
                <w:sz w:val="28"/>
              </w:rPr>
              <w:t>écrire</w:t>
            </w:r>
          </w:p>
        </w:tc>
      </w:tr>
    </w:tbl>
    <w:p w:rsidR="00086E32" w:rsidRDefault="00086E32">
      <w:pPr>
        <w:pStyle w:val="Standard"/>
        <w:rPr>
          <w:b/>
          <w:bCs/>
        </w:rPr>
      </w:pPr>
    </w:p>
    <w:sectPr w:rsidR="00086E32" w:rsidSect="004558F1">
      <w:footerReference w:type="default" r:id="rId6"/>
      <w:pgSz w:w="11905" w:h="16837"/>
      <w:pgMar w:top="1134" w:right="1134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1E" w:rsidRDefault="002F751E" w:rsidP="00086E32">
      <w:r>
        <w:separator/>
      </w:r>
    </w:p>
  </w:endnote>
  <w:endnote w:type="continuationSeparator" w:id="0">
    <w:p w:rsidR="002F751E" w:rsidRDefault="002F751E" w:rsidP="0008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1E" w:rsidRPr="004558F1" w:rsidRDefault="002F751E">
    <w:pPr>
      <w:pStyle w:val="Pieddepage"/>
      <w:rPr>
        <w:b/>
        <w:i/>
        <w:color w:val="0070C0"/>
        <w:sz w:val="28"/>
      </w:rPr>
    </w:pPr>
    <w:hyperlink r:id="rId1" w:history="1">
      <w:r w:rsidRPr="004558F1">
        <w:rPr>
          <w:rStyle w:val="Lienhypertexte"/>
          <w:b/>
          <w:i/>
          <w:color w:val="0070C0"/>
          <w:sz w:val="28"/>
          <w:u w:val="none"/>
        </w:rPr>
        <w:t>http://prepa-school.com</w:t>
      </w:r>
    </w:hyperlink>
    <w:r w:rsidRPr="004558F1">
      <w:rPr>
        <w:b/>
        <w:i/>
        <w:color w:val="0070C0"/>
        <w:sz w:val="28"/>
      </w:rPr>
      <w:tab/>
    </w:r>
    <w:r w:rsidRPr="004558F1">
      <w:rPr>
        <w:b/>
        <w:i/>
        <w:color w:val="0070C0"/>
        <w:sz w:val="28"/>
      </w:rPr>
      <w:tab/>
      <w:t>Soutien scolaire</w:t>
    </w:r>
  </w:p>
  <w:p w:rsidR="002F751E" w:rsidRDefault="002F75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1E" w:rsidRDefault="002F751E" w:rsidP="00086E32">
      <w:r w:rsidRPr="00086E32">
        <w:rPr>
          <w:color w:val="000000"/>
        </w:rPr>
        <w:separator/>
      </w:r>
    </w:p>
  </w:footnote>
  <w:footnote w:type="continuationSeparator" w:id="0">
    <w:p w:rsidR="002F751E" w:rsidRDefault="002F751E" w:rsidP="00086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E32"/>
    <w:rsid w:val="00082BA4"/>
    <w:rsid w:val="00086E32"/>
    <w:rsid w:val="0023040B"/>
    <w:rsid w:val="002F751E"/>
    <w:rsid w:val="004558F1"/>
    <w:rsid w:val="00517BC9"/>
    <w:rsid w:val="00702826"/>
    <w:rsid w:val="00B808A5"/>
    <w:rsid w:val="00DD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Andale Sans UI" w:hAnsi="Thorndale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86E32"/>
  </w:style>
  <w:style w:type="paragraph" w:customStyle="1" w:styleId="Heading">
    <w:name w:val="Heading"/>
    <w:basedOn w:val="Standard"/>
    <w:next w:val="Textbody"/>
    <w:rsid w:val="00086E32"/>
    <w:pPr>
      <w:keepNext/>
      <w:spacing w:before="240" w:after="120"/>
    </w:pPr>
    <w:rPr>
      <w:rFonts w:ascii="Albany" w:eastAsia="MS Mincho" w:hAnsi="Albany"/>
      <w:sz w:val="28"/>
      <w:szCs w:val="28"/>
    </w:rPr>
  </w:style>
  <w:style w:type="paragraph" w:customStyle="1" w:styleId="Textbody">
    <w:name w:val="Text body"/>
    <w:basedOn w:val="Standard"/>
    <w:rsid w:val="00086E32"/>
    <w:pPr>
      <w:spacing w:after="120"/>
    </w:pPr>
  </w:style>
  <w:style w:type="paragraph" w:styleId="Liste">
    <w:name w:val="List"/>
    <w:basedOn w:val="Textbody"/>
    <w:rsid w:val="00086E32"/>
  </w:style>
  <w:style w:type="paragraph" w:customStyle="1" w:styleId="Caption">
    <w:name w:val="Caption"/>
    <w:basedOn w:val="Standard"/>
    <w:rsid w:val="00086E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6E32"/>
    <w:pPr>
      <w:suppressLineNumbers/>
    </w:pPr>
  </w:style>
  <w:style w:type="paragraph" w:customStyle="1" w:styleId="TableContents">
    <w:name w:val="Table Contents"/>
    <w:basedOn w:val="Standard"/>
    <w:rsid w:val="00086E32"/>
    <w:pPr>
      <w:suppressLineNumbers/>
    </w:pPr>
  </w:style>
  <w:style w:type="paragraph" w:customStyle="1" w:styleId="TableHeading">
    <w:name w:val="Table Heading"/>
    <w:basedOn w:val="TableContents"/>
    <w:rsid w:val="00086E32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B808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08A5"/>
  </w:style>
  <w:style w:type="paragraph" w:styleId="Pieddepage">
    <w:name w:val="footer"/>
    <w:basedOn w:val="Normal"/>
    <w:link w:val="PieddepageCar"/>
    <w:uiPriority w:val="99"/>
    <w:unhideWhenUsed/>
    <w:rsid w:val="00B808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8A5"/>
  </w:style>
  <w:style w:type="character" w:styleId="Lienhypertexte">
    <w:name w:val="Hyperlink"/>
    <w:basedOn w:val="Policepardfaut"/>
    <w:uiPriority w:val="99"/>
    <w:unhideWhenUsed/>
    <w:rsid w:val="00B808A5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2F751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epa-scho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 GAILLAT</dc:creator>
  <cp:lastModifiedBy>Laurianne G</cp:lastModifiedBy>
  <cp:revision>6</cp:revision>
  <cp:lastPrinted>2009-08-31T23:27:00Z</cp:lastPrinted>
  <dcterms:created xsi:type="dcterms:W3CDTF">2010-09-29T20:43:00Z</dcterms:created>
  <dcterms:modified xsi:type="dcterms:W3CDTF">2012-02-11T14:31:00Z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_MarkAsFinal">
    <vt:bool>true</vt:bool>
  </property>
</Properties>
</file>